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88E3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To:</w:t>
      </w:r>
    </w:p>
    <w:p w14:paraId="636D49F9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Alison Walker</w:t>
      </w:r>
    </w:p>
    <w:p w14:paraId="72BBC9AB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Associate Planner | Current Planning Division</w:t>
      </w:r>
    </w:p>
    <w:p w14:paraId="29349AC3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P.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626.744.6742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E.</w:t>
      </w:r>
      <w:r>
        <w:rPr>
          <w:rFonts w:ascii="Helvetica" w:hAnsi="Helvetica"/>
        </w:rPr>
        <w:t> </w:t>
      </w:r>
      <w:r>
        <w:rPr>
          <w:rFonts w:ascii="Helvetica" w:hAnsi="Helvetica"/>
          <w:lang w:val="es-ES_tradnl"/>
        </w:rPr>
        <w:t>awalker@cityofpasadena.net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br/>
      </w:r>
      <w:r>
        <w:rPr>
          <w:rFonts w:ascii="Helvetica" w:hAnsi="Helvetica"/>
        </w:rPr>
        <w:t>Planning &amp; Community Development Department</w:t>
      </w:r>
    </w:p>
    <w:p w14:paraId="6221E535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175 N. Garfield Ave | Pasadena, California 91101</w:t>
      </w:r>
    </w:p>
    <w:p w14:paraId="49630F33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784AF569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Dear Ms. Walker,</w:t>
      </w:r>
    </w:p>
    <w:p w14:paraId="6EB5ADD6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4ADACBC6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 am writing this letter </w:t>
      </w:r>
      <w:r>
        <w:rPr>
          <w:rFonts w:ascii="Helvetica" w:hAnsi="Helvetica"/>
          <w:i/>
          <w:iCs/>
          <w:color w:val="009051"/>
        </w:rPr>
        <w:t>(or email)</w:t>
      </w:r>
      <w:r>
        <w:rPr>
          <w:rFonts w:ascii="Helvetica" w:hAnsi="Helvetica"/>
        </w:rPr>
        <w:t xml:space="preserve"> in support of the All Saints Church (ASC) Safe Haven Bridge to Housing Program in its application for a Minor Conditional Use Permit.  This program was started to provide temporary shelter for unhoused people in our comm</w:t>
      </w:r>
      <w:r>
        <w:rPr>
          <w:rFonts w:ascii="Helvetica" w:hAnsi="Helvetica"/>
        </w:rPr>
        <w:t xml:space="preserve">unity, following the 75% reduction of shelter space in Pasadena during the COVID crisis.  </w:t>
      </w:r>
    </w:p>
    <w:p w14:paraId="46C84D76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0D507C3D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</w:rPr>
        <w:t xml:space="preserve">I fully support the Safe Haven program because: </w:t>
      </w:r>
      <w:r>
        <w:rPr>
          <w:rFonts w:ascii="Helvetica" w:hAnsi="Helvetica"/>
          <w:i/>
          <w:iCs/>
        </w:rPr>
        <w:t>Please use these and/or add your own.</w:t>
      </w:r>
    </w:p>
    <w:p w14:paraId="63BAF7DD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16C3D2F9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All people have a right to safe, affordable housing </w:t>
      </w:r>
      <w:r>
        <w:rPr>
          <w:rFonts w:ascii="Helvetica" w:hAnsi="Helvetica"/>
          <w:i/>
          <w:iCs/>
        </w:rPr>
        <w:t>(</w:t>
      </w:r>
      <w:r>
        <w:rPr>
          <w:rFonts w:ascii="Helvetica" w:hAnsi="Helvetica"/>
          <w:i/>
          <w:iCs/>
          <w:color w:val="009193"/>
        </w:rPr>
        <w:t>or other value statement</w:t>
      </w:r>
      <w:r>
        <w:rPr>
          <w:rFonts w:ascii="Helvetica" w:hAnsi="Helvetica"/>
          <w:i/>
          <w:iCs/>
          <w:color w:val="009193"/>
        </w:rPr>
        <w:t xml:space="preserve">s, like </w:t>
      </w:r>
      <w:r>
        <w:rPr>
          <w:rFonts w:ascii="Helvetica" w:hAnsi="Helvetica"/>
          <w:i/>
          <w:iCs/>
          <w:color w:val="009193"/>
        </w:rPr>
        <w:t>“</w:t>
      </w:r>
      <w:r>
        <w:rPr>
          <w:rFonts w:ascii="Helvetica" w:hAnsi="Helvetica"/>
          <w:i/>
          <w:iCs/>
          <w:color w:val="009193"/>
        </w:rPr>
        <w:t>homelessness is not only a particular individual</w:t>
      </w:r>
      <w:r>
        <w:rPr>
          <w:rFonts w:ascii="Helvetica" w:hAnsi="Helvetica"/>
          <w:i/>
          <w:iCs/>
          <w:color w:val="009193"/>
        </w:rPr>
        <w:t>’</w:t>
      </w:r>
      <w:r>
        <w:rPr>
          <w:rFonts w:ascii="Helvetica" w:hAnsi="Helvetica"/>
          <w:i/>
          <w:iCs/>
          <w:color w:val="009193"/>
        </w:rPr>
        <w:t>s or family</w:t>
      </w:r>
      <w:r>
        <w:rPr>
          <w:rFonts w:ascii="Helvetica" w:hAnsi="Helvetica"/>
          <w:i/>
          <w:iCs/>
          <w:color w:val="009193"/>
        </w:rPr>
        <w:t>’</w:t>
      </w:r>
      <w:r>
        <w:rPr>
          <w:rFonts w:ascii="Helvetica" w:hAnsi="Helvetica"/>
          <w:i/>
          <w:iCs/>
          <w:color w:val="009193"/>
        </w:rPr>
        <w:t>s problem. It is a city and community problem and we have the responsibility for eradicating the conditions of homelessness</w:t>
      </w:r>
      <w:r>
        <w:rPr>
          <w:rFonts w:ascii="Helvetica" w:hAnsi="Helvetica"/>
          <w:i/>
          <w:iCs/>
          <w:color w:val="009193"/>
        </w:rPr>
        <w:t xml:space="preserve">” </w:t>
      </w:r>
      <w:r>
        <w:rPr>
          <w:rFonts w:ascii="Helvetica" w:hAnsi="Helvetica"/>
          <w:i/>
          <w:iCs/>
          <w:color w:val="009193"/>
        </w:rPr>
        <w:t xml:space="preserve">or </w:t>
      </w:r>
      <w:r>
        <w:rPr>
          <w:rFonts w:ascii="Helvetica" w:hAnsi="Helvetica"/>
          <w:i/>
          <w:iCs/>
          <w:color w:val="009193"/>
        </w:rPr>
        <w:t>“</w:t>
      </w:r>
      <w:r>
        <w:rPr>
          <w:rFonts w:ascii="Helvetica" w:hAnsi="Helvetica"/>
          <w:i/>
          <w:iCs/>
          <w:color w:val="009193"/>
        </w:rPr>
        <w:t xml:space="preserve">my faith tells me that we all belong to each other.  I </w:t>
      </w:r>
      <w:r>
        <w:rPr>
          <w:rFonts w:ascii="Helvetica" w:hAnsi="Helvetica"/>
          <w:i/>
          <w:iCs/>
          <w:color w:val="009193"/>
        </w:rPr>
        <w:t>cannot turn a blind eye to the pain of my brothers, sisters, and gender fluid siblings who live on the streets of our city.</w:t>
      </w:r>
      <w:r>
        <w:rPr>
          <w:rFonts w:ascii="Helvetica" w:hAnsi="Helvetica"/>
          <w:i/>
          <w:iCs/>
          <w:color w:val="009193"/>
        </w:rPr>
        <w:t>”</w:t>
      </w:r>
    </w:p>
    <w:p w14:paraId="71814D55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It has excellent and experienced leadership.</w:t>
      </w:r>
      <w:r>
        <w:rPr>
          <w:rFonts w:ascii="Helvetica" w:hAnsi="Helvetica"/>
          <w:i/>
          <w:iCs/>
        </w:rPr>
        <w:t xml:space="preserve">  </w:t>
      </w:r>
      <w:r>
        <w:rPr>
          <w:rFonts w:ascii="Helvetica" w:hAnsi="Helvetica"/>
        </w:rPr>
        <w:t>The program was developed in partnership with Union Station Homeless Services, the le</w:t>
      </w:r>
      <w:r>
        <w:rPr>
          <w:rFonts w:ascii="Helvetica" w:hAnsi="Helvetica"/>
        </w:rPr>
        <w:t xml:space="preserve">ading organization in the San Gabriel Valley, with years of expertise and knowledge about the condition of homelessness.   </w:t>
      </w:r>
    </w:p>
    <w:p w14:paraId="08809C89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Safe Haven follows the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housing first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model of ameliorating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conditions of homelessness.  The housing first model used by Union </w:t>
      </w:r>
      <w:r>
        <w:rPr>
          <w:rFonts w:ascii="Helvetica" w:hAnsi="Helvetica"/>
        </w:rPr>
        <w:t xml:space="preserve">Station that has a 97% success rate in placing unhoused people into permanent housing.  </w:t>
      </w:r>
    </w:p>
    <w:p w14:paraId="4901E18D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There is a critical shortage of affordable housing in Pasadena, and a shortage of mental health services in the Los Angeles area in general.  The Safe Haven</w:t>
      </w:r>
      <w:r>
        <w:rPr>
          <w:rFonts w:ascii="Helvetica" w:hAnsi="Helvetica"/>
        </w:rPr>
        <w:t xml:space="preserve"> program</w:t>
      </w:r>
      <w:r>
        <w:rPr>
          <w:rFonts w:ascii="Helvetica" w:hAnsi="Helvetica"/>
        </w:rPr>
        <w:t xml:space="preserve"> pr</w:t>
      </w:r>
      <w:r>
        <w:rPr>
          <w:rFonts w:ascii="Helvetica" w:hAnsi="Helvetica"/>
        </w:rPr>
        <w:t xml:space="preserve">ovides twelve individuals at a time with a safe, interim place to sleep and store essential items, until they can find permanent housing. Each participant is also connected to a caseworker and housing advocate to gain access to medical, mental health, and </w:t>
      </w:r>
      <w:r>
        <w:rPr>
          <w:rFonts w:ascii="Helvetica" w:hAnsi="Helvetica"/>
        </w:rPr>
        <w:t xml:space="preserve">other resources, as well as to navigate the process towards permanent sustained housing.  </w:t>
      </w:r>
    </w:p>
    <w:p w14:paraId="6836B763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Safe Haven improves the health and safety of the whole city of Pasadena.</w:t>
      </w:r>
    </w:p>
    <w:p w14:paraId="162630A7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Safe Haven is effective.  To date through Safe Haven, 6 people gave obtained permanent housi</w:t>
      </w:r>
      <w:r>
        <w:rPr>
          <w:rFonts w:ascii="Helvetica" w:hAnsi="Helvetica"/>
        </w:rPr>
        <w:t xml:space="preserve">ng and 4 have gotten into long term temporary housing.  </w:t>
      </w:r>
    </w:p>
    <w:p w14:paraId="5225286B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Our participants take pride and ownership of the space offered to them, and they keep our campus clean.  </w:t>
      </w:r>
    </w:p>
    <w:p w14:paraId="768C8216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The Safe Haven Program works in partnership with our neighbors like The Maryland, Alexander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 Steak House, and Fuller Seminary.</w:t>
      </w:r>
    </w:p>
    <w:p w14:paraId="07677171" w14:textId="77777777" w:rsidR="003C7743" w:rsidRDefault="004D11C0">
      <w:pPr>
        <w:pStyle w:val="Body"/>
        <w:numPr>
          <w:ilvl w:val="0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Lastly, I want my </w:t>
      </w:r>
      <w:r>
        <w:rPr>
          <w:rFonts w:ascii="Helvetica" w:hAnsi="Helvetica"/>
          <w:i/>
          <w:iCs/>
          <w:color w:val="009193"/>
        </w:rPr>
        <w:t>(or the)</w:t>
      </w:r>
      <w:r>
        <w:rPr>
          <w:rFonts w:ascii="Helvetica" w:hAnsi="Helvetica"/>
        </w:rPr>
        <w:t xml:space="preserve"> City of Pasadena to be an innovative leader in ending the condition of homelessness.  Union Station and members of the city governance </w:t>
      </w:r>
      <w:r>
        <w:rPr>
          <w:rFonts w:ascii="Helvetica" w:hAnsi="Helvetica"/>
        </w:rPr>
        <w:t xml:space="preserve">tell us that the Safe </w:t>
      </w:r>
      <w:r>
        <w:rPr>
          <w:rFonts w:ascii="Helvetica" w:hAnsi="Helvetica"/>
        </w:rPr>
        <w:lastRenderedPageBreak/>
        <w:t xml:space="preserve">Haven Bridge to Housing Program is a stellar model they hope will be emulated by other faith communities and cities. </w:t>
      </w:r>
    </w:p>
    <w:p w14:paraId="2677C1D0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5B530028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COVID has taught us that our health and well-being depends on the health and well-being of all.  Please grant the S</w:t>
      </w:r>
      <w:r>
        <w:rPr>
          <w:rFonts w:ascii="Helvetica" w:hAnsi="Helvetica"/>
        </w:rPr>
        <w:t>afe Haven Bridge to Housing a Minor Conditional Use Permit, and continue to support our work together to end the conditions of homelessness.</w:t>
      </w:r>
    </w:p>
    <w:p w14:paraId="1A39F632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3CA692B6" w14:textId="77777777" w:rsidR="003C7743" w:rsidRDefault="004D11C0">
      <w:pPr>
        <w:pStyle w:val="Body"/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Thank you,</w:t>
      </w:r>
    </w:p>
    <w:p w14:paraId="5D5732F2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754A5E27" w14:textId="77777777" w:rsidR="003C7743" w:rsidRDefault="003C7743">
      <w:pPr>
        <w:pStyle w:val="Body"/>
        <w:spacing w:line="288" w:lineRule="auto"/>
        <w:rPr>
          <w:rFonts w:ascii="Helvetica" w:eastAsia="Helvetica" w:hAnsi="Helvetica" w:cs="Helvetica"/>
        </w:rPr>
      </w:pPr>
    </w:p>
    <w:p w14:paraId="410B021E" w14:textId="77777777" w:rsidR="003C7743" w:rsidRDefault="003C7743">
      <w:pPr>
        <w:pStyle w:val="Body"/>
        <w:spacing w:line="288" w:lineRule="auto"/>
      </w:pPr>
    </w:p>
    <w:sectPr w:rsidR="003C77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432A" w14:textId="77777777" w:rsidR="004D11C0" w:rsidRDefault="004D11C0">
      <w:r>
        <w:separator/>
      </w:r>
    </w:p>
  </w:endnote>
  <w:endnote w:type="continuationSeparator" w:id="0">
    <w:p w14:paraId="48C35C62" w14:textId="77777777" w:rsidR="004D11C0" w:rsidRDefault="004D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EF4" w14:textId="77777777" w:rsidR="003C7743" w:rsidRDefault="003C77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F498" w14:textId="77777777" w:rsidR="004D11C0" w:rsidRDefault="004D11C0">
      <w:r>
        <w:separator/>
      </w:r>
    </w:p>
  </w:footnote>
  <w:footnote w:type="continuationSeparator" w:id="0">
    <w:p w14:paraId="60572854" w14:textId="77777777" w:rsidR="004D11C0" w:rsidRDefault="004D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6A1" w14:textId="77777777" w:rsidR="003C7743" w:rsidRDefault="003C77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CA7"/>
    <w:multiLevelType w:val="hybridMultilevel"/>
    <w:tmpl w:val="F12CAB58"/>
    <w:styleLink w:val="Bullets"/>
    <w:lvl w:ilvl="0" w:tplc="023ABFA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6DA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EB6B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426E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0FA8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CD69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6E7A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674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A816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0276F6"/>
    <w:multiLevelType w:val="hybridMultilevel"/>
    <w:tmpl w:val="F12CAB5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43"/>
    <w:rsid w:val="003C7743"/>
    <w:rsid w:val="004D11C0"/>
    <w:rsid w:val="00D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E5BA"/>
  <w15:docId w15:val="{4664DAAA-C500-45D0-9AB4-74D96C2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Wilson</dc:creator>
  <cp:lastModifiedBy>Craig Wilson</cp:lastModifiedBy>
  <cp:revision>2</cp:revision>
  <dcterms:created xsi:type="dcterms:W3CDTF">2021-08-12T16:03:00Z</dcterms:created>
  <dcterms:modified xsi:type="dcterms:W3CDTF">2021-08-12T16:03:00Z</dcterms:modified>
</cp:coreProperties>
</file>